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>
        <w:rPr>
          <w:sz w:val="23"/>
          <w:szCs w:val="23"/>
        </w:rPr>
        <w:t>„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B063D2">
        <w:rPr>
          <w:b/>
          <w:bCs/>
          <w:color w:val="000000"/>
        </w:rPr>
        <w:t xml:space="preserve"> grafiki komputerowej – grafika rastrowa Adobe Photoshop, grafika wektorowa Corel Draw, </w:t>
      </w:r>
      <w:bookmarkStart w:id="0" w:name="_GoBack"/>
      <w:bookmarkEnd w:id="0"/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0CEC79-4863-4274-B115-403415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1A30-873D-4BB6-B2A4-C8CD6781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33</cp:revision>
  <dcterms:created xsi:type="dcterms:W3CDTF">2019-04-12T08:22:00Z</dcterms:created>
  <dcterms:modified xsi:type="dcterms:W3CDTF">2022-04-25T08:00:00Z</dcterms:modified>
</cp:coreProperties>
</file>